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DF" w:rsidRDefault="00EF3EDF" w:rsidP="00EF3EDF">
      <w:pPr>
        <w:pStyle w:val="Heading2"/>
        <w:rPr>
          <w:b/>
          <w:bCs/>
          <w:caps/>
          <w:sz w:val="24"/>
        </w:rPr>
      </w:pPr>
      <w:r>
        <w:rPr>
          <w:b/>
          <w:bCs/>
          <w:caps/>
          <w:sz w:val="24"/>
        </w:rPr>
        <w:t>PRECIZĒJUMI (10.03.2017.)</w:t>
      </w:r>
    </w:p>
    <w:p w:rsidR="00EF3EDF" w:rsidRDefault="00EF3EDF" w:rsidP="00EF3EDF">
      <w:pPr>
        <w:pStyle w:val="Heading2"/>
        <w:rPr>
          <w:b/>
          <w:bCs/>
          <w:caps/>
          <w:sz w:val="24"/>
        </w:rPr>
      </w:pPr>
      <w:r>
        <w:rPr>
          <w:b/>
          <w:bCs/>
          <w:caps/>
          <w:sz w:val="24"/>
        </w:rPr>
        <w:t xml:space="preserve"> </w:t>
      </w:r>
    </w:p>
    <w:p w:rsidR="00EF3EDF" w:rsidRDefault="00EF3EDF" w:rsidP="00EF3EDF">
      <w:pPr>
        <w:pStyle w:val="Heading2"/>
        <w:rPr>
          <w:b/>
          <w:bCs/>
          <w:caps/>
          <w:sz w:val="24"/>
        </w:rPr>
      </w:pPr>
      <w:r>
        <w:rPr>
          <w:b/>
          <w:bCs/>
          <w:caps/>
          <w:sz w:val="24"/>
        </w:rPr>
        <w:t>Atklāta konkursa</w:t>
      </w:r>
    </w:p>
    <w:p w:rsidR="00EF3EDF" w:rsidRPr="009D63EA" w:rsidRDefault="00EF3EDF" w:rsidP="00EF3EDF">
      <w:pPr>
        <w:pStyle w:val="FR2"/>
        <w:widowControl/>
        <w:autoSpaceDE/>
        <w:adjustRightInd/>
        <w:spacing w:before="0"/>
        <w:rPr>
          <w:rFonts w:ascii="Times New Roman" w:hAnsi="Times New Roman" w:cs="Times New Roman"/>
          <w:sz w:val="24"/>
          <w:szCs w:val="24"/>
          <w:lang w:val="lv-LV"/>
        </w:rPr>
      </w:pPr>
      <w:r w:rsidRPr="009D63EA">
        <w:rPr>
          <w:rFonts w:ascii="Times New Roman" w:hAnsi="Times New Roman" w:cs="Times New Roman"/>
          <w:sz w:val="24"/>
          <w:szCs w:val="24"/>
          <w:lang w:val="lv-LV"/>
        </w:rPr>
        <w:t xml:space="preserve">„Miera ielas Auces pilsētā pārbūve” </w:t>
      </w:r>
    </w:p>
    <w:p w:rsidR="00EF3EDF" w:rsidRPr="001842B1" w:rsidRDefault="00EF3EDF" w:rsidP="00EF3EDF">
      <w:pPr>
        <w:pStyle w:val="FR2"/>
        <w:widowControl/>
        <w:autoSpaceDE/>
        <w:adjustRightInd/>
        <w:spacing w:before="0"/>
        <w:rPr>
          <w:rFonts w:ascii="Times New Roman" w:hAnsi="Times New Roman" w:cs="Times New Roman"/>
          <w:sz w:val="24"/>
          <w:szCs w:val="24"/>
          <w:lang w:val="lv-LV"/>
        </w:rPr>
      </w:pPr>
      <w:r w:rsidRPr="001842B1">
        <w:rPr>
          <w:rFonts w:ascii="Times New Roman" w:hAnsi="Times New Roman" w:cs="Times New Roman"/>
          <w:sz w:val="24"/>
          <w:szCs w:val="24"/>
          <w:lang w:val="lv-LV"/>
        </w:rPr>
        <w:t xml:space="preserve">(ID </w:t>
      </w:r>
      <w:r w:rsidRPr="009D63EA">
        <w:rPr>
          <w:rFonts w:ascii="Times New Roman" w:hAnsi="Times New Roman" w:cs="Times New Roman"/>
          <w:sz w:val="24"/>
          <w:szCs w:val="24"/>
          <w:lang w:val="lv-LV"/>
        </w:rPr>
        <w:t>Nr.</w:t>
      </w:r>
      <w:r w:rsidRPr="001842B1">
        <w:rPr>
          <w:rFonts w:ascii="Times New Roman" w:hAnsi="Times New Roman" w:cs="Times New Roman"/>
          <w:sz w:val="24"/>
          <w:szCs w:val="24"/>
          <w:lang w:val="lv-LV"/>
        </w:rPr>
        <w:t xml:space="preserve"> ANP 2017/4/ERAF) </w:t>
      </w:r>
    </w:p>
    <w:p w:rsidR="00EF3EDF" w:rsidRDefault="00EF3EDF" w:rsidP="00EF3EDF">
      <w:pPr>
        <w:pStyle w:val="FR2"/>
        <w:widowControl/>
        <w:autoSpaceDE/>
        <w:adjustRightInd/>
        <w:spacing w:before="0"/>
        <w:rPr>
          <w:rFonts w:ascii="Times New Roman" w:hAnsi="Times New Roman" w:cs="Times New Roman"/>
          <w:sz w:val="24"/>
          <w:szCs w:val="24"/>
          <w:lang w:val="lv-LV" w:eastAsia="en-US"/>
        </w:rPr>
      </w:pPr>
      <w:r>
        <w:rPr>
          <w:rFonts w:ascii="Times New Roman" w:hAnsi="Times New Roman" w:cs="Times New Roman"/>
          <w:sz w:val="24"/>
          <w:szCs w:val="24"/>
          <w:lang w:val="lv-LV" w:eastAsia="en-US"/>
        </w:rPr>
        <w:t>NOLIKUMĀ</w:t>
      </w:r>
    </w:p>
    <w:p w:rsidR="00EF3EDF" w:rsidRDefault="00EF3EDF" w:rsidP="00EF3EDF">
      <w:pPr>
        <w:pStyle w:val="FR2"/>
        <w:widowControl/>
        <w:autoSpaceDE/>
        <w:adjustRightInd/>
        <w:spacing w:before="0"/>
        <w:jc w:val="both"/>
        <w:rPr>
          <w:rFonts w:ascii="Times New Roman" w:hAnsi="Times New Roman" w:cs="Times New Roman"/>
          <w:sz w:val="24"/>
          <w:szCs w:val="24"/>
          <w:lang w:val="lv-LV" w:eastAsia="en-US"/>
        </w:rPr>
      </w:pPr>
    </w:p>
    <w:p w:rsidR="00EF3EDF" w:rsidRDefault="00EF3EDF" w:rsidP="00EF3EDF">
      <w:pPr>
        <w:pStyle w:val="FR2"/>
        <w:widowControl/>
        <w:autoSpaceDE/>
        <w:adjustRightInd/>
        <w:spacing w:before="0"/>
        <w:jc w:val="both"/>
        <w:rPr>
          <w:rFonts w:ascii="Times New Roman" w:hAnsi="Times New Roman" w:cs="Times New Roman"/>
          <w:sz w:val="24"/>
          <w:szCs w:val="24"/>
          <w:lang w:val="lv-LV" w:eastAsia="en-US"/>
        </w:rPr>
      </w:pPr>
      <w:r w:rsidRPr="001F0DF6">
        <w:rPr>
          <w:rFonts w:ascii="Times New Roman" w:hAnsi="Times New Roman" w:cs="Times New Roman"/>
          <w:sz w:val="24"/>
          <w:szCs w:val="24"/>
          <w:lang w:val="lv-LV" w:eastAsia="en-US"/>
        </w:rPr>
        <w:t xml:space="preserve">Izteikt konkursa nolikuma </w:t>
      </w:r>
      <w:r>
        <w:rPr>
          <w:rFonts w:ascii="Times New Roman" w:hAnsi="Times New Roman" w:cs="Times New Roman"/>
          <w:sz w:val="24"/>
          <w:szCs w:val="24"/>
          <w:lang w:val="lv-LV" w:eastAsia="en-US"/>
        </w:rPr>
        <w:t>IV nodaļas BŪVDARBU  LĪGUMA PROJEKTS:</w:t>
      </w:r>
    </w:p>
    <w:p w:rsidR="00EF3EDF" w:rsidRDefault="00EF3EDF" w:rsidP="00EF3EDF">
      <w:pPr>
        <w:pStyle w:val="FR2"/>
        <w:widowControl/>
        <w:autoSpaceDE/>
        <w:adjustRightInd/>
        <w:spacing w:before="0"/>
        <w:jc w:val="both"/>
        <w:rPr>
          <w:rFonts w:ascii="Times New Roman" w:hAnsi="Times New Roman" w:cs="Times New Roman"/>
          <w:sz w:val="24"/>
          <w:szCs w:val="24"/>
          <w:lang w:val="lv-LV" w:eastAsia="en-US"/>
        </w:rPr>
      </w:pPr>
    </w:p>
    <w:p w:rsidR="00EF3EDF" w:rsidRDefault="00EF3EDF" w:rsidP="00EF3EDF">
      <w:pPr>
        <w:pStyle w:val="FR2"/>
        <w:widowControl/>
        <w:autoSpaceDE/>
        <w:adjustRightInd/>
        <w:spacing w:before="0"/>
        <w:jc w:val="both"/>
        <w:rPr>
          <w:rFonts w:ascii="Times New Roman" w:hAnsi="Times New Roman" w:cs="Times New Roman"/>
          <w:b w:val="0"/>
          <w:sz w:val="24"/>
          <w:szCs w:val="24"/>
          <w:lang w:val="lv-LV" w:eastAsia="en-US"/>
        </w:rPr>
      </w:pPr>
      <w:r>
        <w:rPr>
          <w:rFonts w:ascii="Times New Roman" w:hAnsi="Times New Roman" w:cs="Times New Roman"/>
          <w:sz w:val="24"/>
          <w:szCs w:val="24"/>
          <w:lang w:val="lv-LV" w:eastAsia="en-US"/>
        </w:rPr>
        <w:t xml:space="preserve"> 3.2</w:t>
      </w:r>
      <w:r w:rsidRPr="001F0DF6">
        <w:rPr>
          <w:rFonts w:ascii="Times New Roman" w:hAnsi="Times New Roman" w:cs="Times New Roman"/>
          <w:sz w:val="24"/>
          <w:szCs w:val="24"/>
          <w:lang w:val="lv-LV" w:eastAsia="en-US"/>
        </w:rPr>
        <w:t>.apakšpunktu šādā redakcijā</w:t>
      </w:r>
      <w:r>
        <w:rPr>
          <w:rFonts w:ascii="Times New Roman" w:hAnsi="Times New Roman" w:cs="Times New Roman"/>
          <w:b w:val="0"/>
          <w:sz w:val="24"/>
          <w:szCs w:val="24"/>
          <w:lang w:val="lv-LV" w:eastAsia="en-US"/>
        </w:rPr>
        <w:t>:</w:t>
      </w:r>
    </w:p>
    <w:p w:rsidR="00EF3EDF" w:rsidRDefault="00EF3EDF" w:rsidP="00EF3EDF">
      <w:pPr>
        <w:pStyle w:val="FR2"/>
        <w:widowControl/>
        <w:autoSpaceDE/>
        <w:adjustRightInd/>
        <w:spacing w:before="0"/>
        <w:jc w:val="both"/>
        <w:rPr>
          <w:rFonts w:ascii="Times New Roman" w:hAnsi="Times New Roman" w:cs="Times New Roman"/>
          <w:b w:val="0"/>
          <w:sz w:val="24"/>
          <w:szCs w:val="24"/>
          <w:lang w:val="lv-LV" w:eastAsia="en-US"/>
        </w:rPr>
      </w:pPr>
    </w:p>
    <w:p w:rsidR="00EF3EDF" w:rsidRPr="001842B1" w:rsidRDefault="00EF3EDF" w:rsidP="00EF3EDF">
      <w:pPr>
        <w:contextualSpacing/>
        <w:jc w:val="both"/>
        <w:rPr>
          <w:kern w:val="28"/>
        </w:rPr>
      </w:pPr>
      <w:r>
        <w:t xml:space="preserve">   </w:t>
      </w:r>
      <w:r w:rsidRPr="001842B1">
        <w:t xml:space="preserve">“3.2. </w:t>
      </w:r>
      <w:r w:rsidRPr="001842B1">
        <w:rPr>
          <w:kern w:val="28"/>
        </w:rPr>
        <w:t xml:space="preserve">Līguma summa ietver pilnu samaksu par Līguma ietvaros paredzēto saistību izpildi, tai skaitā būvizstrādājumu (iekārtu, materiālu, konstrukciju) izmaksas, transporta un mehānismu izmaksas, instrumentu nolietojuma (amortizācijas) vai nomas izmaksas, būvgružu izvešanas izmaksas, darbu, kas nav minēti darba apjomos, bet bez kuriem nebūtu iespējams darbus veikt tehnoloģiski pareizi, ņemot vērā spēkā esošos normatīvos aktus, izmaksas, kā arī </w:t>
      </w:r>
      <w:proofErr w:type="spellStart"/>
      <w:r w:rsidRPr="001842B1">
        <w:rPr>
          <w:kern w:val="28"/>
        </w:rPr>
        <w:t>virsizdevumus</w:t>
      </w:r>
      <w:proofErr w:type="spellEnd"/>
      <w:r w:rsidRPr="001842B1">
        <w:rPr>
          <w:kern w:val="28"/>
        </w:rPr>
        <w:t xml:space="preserve"> un peļņu, kas attiecināmi uz Līgumā noteikto Darbu izpildi un noteikti Latvijas būvnormatīvā LBN 501-15 „</w:t>
      </w:r>
      <w:proofErr w:type="spellStart"/>
      <w:r w:rsidRPr="001842B1">
        <w:rPr>
          <w:kern w:val="28"/>
        </w:rPr>
        <w:t>Būvizmaksu</w:t>
      </w:r>
      <w:proofErr w:type="spellEnd"/>
      <w:r w:rsidRPr="001842B1">
        <w:rPr>
          <w:kern w:val="28"/>
        </w:rPr>
        <w:t xml:space="preserve"> noteikšanas kārtība”, kas apstiprināts ar Ministru kabineta 2015.gada 30.jūnija noteikumiem Nr.330. Ja kādam no Līgumā paredzētiem darbiem nav nolīgta cena, tad šī darba izmaksas ir iekļautas citu darbu cenās. Līguma summa nevar tikt palielināta par Darbiem, kas jāveic saskaņā ar tehnisko dokumentāciju un Iepirkuma nolikumu, kā arī gadījumā, ja Būvuzņēmējs ar nodomu vai aiz neuzmanības ir kļūdījies materiālu daudzuma, to summu un Darbu izmaksu aprēķinos, kas nepieciešami tehniskajā dokumentācijā paredzēto Darbu veikšanai.</w:t>
      </w:r>
      <w:r w:rsidRPr="001842B1">
        <w:t>”.</w:t>
      </w:r>
    </w:p>
    <w:p w:rsidR="00EF3EDF" w:rsidRDefault="00EF3EDF" w:rsidP="00EF3EDF">
      <w:pPr>
        <w:pStyle w:val="FR2"/>
        <w:widowControl/>
        <w:autoSpaceDE/>
        <w:adjustRightInd/>
        <w:spacing w:before="0"/>
        <w:jc w:val="both"/>
        <w:rPr>
          <w:rFonts w:ascii="Times New Roman" w:hAnsi="Times New Roman" w:cs="Times New Roman"/>
          <w:sz w:val="24"/>
          <w:szCs w:val="24"/>
          <w:lang w:val="lv-LV" w:eastAsia="en-US"/>
        </w:rPr>
      </w:pPr>
    </w:p>
    <w:p w:rsidR="00EF3EDF" w:rsidRDefault="00EF3EDF" w:rsidP="00EF3EDF">
      <w:pPr>
        <w:pStyle w:val="FR2"/>
        <w:widowControl/>
        <w:autoSpaceDE/>
        <w:adjustRightInd/>
        <w:spacing w:before="0"/>
        <w:jc w:val="both"/>
        <w:rPr>
          <w:rFonts w:ascii="Times New Roman" w:hAnsi="Times New Roman" w:cs="Times New Roman"/>
          <w:b w:val="0"/>
          <w:sz w:val="24"/>
          <w:szCs w:val="24"/>
          <w:lang w:val="lv-LV" w:eastAsia="en-US"/>
        </w:rPr>
      </w:pPr>
      <w:r>
        <w:rPr>
          <w:rFonts w:ascii="Times New Roman" w:hAnsi="Times New Roman" w:cs="Times New Roman"/>
          <w:sz w:val="24"/>
          <w:szCs w:val="24"/>
          <w:lang w:val="lv-LV" w:eastAsia="en-US"/>
        </w:rPr>
        <w:t>5.6.</w:t>
      </w:r>
      <w:r w:rsidRPr="001F0DF6">
        <w:rPr>
          <w:rFonts w:ascii="Times New Roman" w:hAnsi="Times New Roman" w:cs="Times New Roman"/>
          <w:sz w:val="24"/>
          <w:szCs w:val="24"/>
          <w:lang w:val="lv-LV" w:eastAsia="en-US"/>
        </w:rPr>
        <w:t>apakšpunktu šādā redakcijā</w:t>
      </w:r>
      <w:r>
        <w:rPr>
          <w:rFonts w:ascii="Times New Roman" w:hAnsi="Times New Roman" w:cs="Times New Roman"/>
          <w:b w:val="0"/>
          <w:sz w:val="24"/>
          <w:szCs w:val="24"/>
          <w:lang w:val="lv-LV" w:eastAsia="en-US"/>
        </w:rPr>
        <w:t>:</w:t>
      </w:r>
    </w:p>
    <w:p w:rsidR="00EF3EDF" w:rsidRDefault="00EF3EDF" w:rsidP="00EF3EDF">
      <w:pPr>
        <w:pStyle w:val="FR2"/>
        <w:widowControl/>
        <w:autoSpaceDE/>
        <w:adjustRightInd/>
        <w:spacing w:before="0"/>
        <w:jc w:val="both"/>
        <w:rPr>
          <w:rFonts w:ascii="Times New Roman" w:hAnsi="Times New Roman" w:cs="Times New Roman"/>
          <w:b w:val="0"/>
          <w:sz w:val="24"/>
          <w:szCs w:val="24"/>
          <w:lang w:val="lv-LV" w:eastAsia="en-US"/>
        </w:rPr>
      </w:pPr>
    </w:p>
    <w:p w:rsidR="00EF3EDF" w:rsidRPr="001842B1" w:rsidRDefault="00EF3EDF" w:rsidP="00EF3EDF">
      <w:pPr>
        <w:tabs>
          <w:tab w:val="left" w:pos="510"/>
        </w:tabs>
        <w:contextualSpacing/>
        <w:jc w:val="both"/>
        <w:rPr>
          <w:b/>
          <w:caps/>
        </w:rPr>
      </w:pPr>
      <w:r w:rsidRPr="001842B1">
        <w:t xml:space="preserve">    “5.6. Par Darbu izmaiņām Būvuzraugs sagatavo izmaiņu aktu 3 (trīs) eksemplāros. Izmaiņu aktu paraksta Būvuzraugs, </w:t>
      </w:r>
      <w:proofErr w:type="spellStart"/>
      <w:r w:rsidRPr="001842B1">
        <w:t>Autoruzraugs</w:t>
      </w:r>
      <w:proofErr w:type="spellEnd"/>
      <w:r w:rsidRPr="001842B1">
        <w:t xml:space="preserve">, </w:t>
      </w:r>
      <w:r>
        <w:t>Pasūtītājs</w:t>
      </w:r>
      <w:r w:rsidRPr="001842B1">
        <w:t xml:space="preserve"> un Būvuzņēmēja pilnvarotais pārstāvis. Viens akta eksemplārs tiek izsniegts Būvuzņēmējam, otrs eksemplārs – Pasūtītājam, trešo glabā uzraudzības dokumentos.</w:t>
      </w:r>
      <w:r w:rsidRPr="001842B1">
        <w:rPr>
          <w:b/>
          <w:caps/>
        </w:rPr>
        <w:t xml:space="preserve"> </w:t>
      </w:r>
      <w:r w:rsidRPr="001842B1">
        <w:t>Izmaiņu akts, ar kuru noteiktas Darbu izmaiņas, ir Līguma sastāvdaļa un Būvuzņēmējam jāp</w:t>
      </w:r>
      <w:r>
        <w:t>ilda bezierunu kārtībā</w:t>
      </w:r>
      <w:r w:rsidRPr="001842B1">
        <w:rPr>
          <w:kern w:val="28"/>
        </w:rPr>
        <w:t>.</w:t>
      </w:r>
      <w:r w:rsidRPr="001842B1">
        <w:t>”.</w:t>
      </w:r>
    </w:p>
    <w:p w:rsidR="00EF3EDF" w:rsidRDefault="00EF3EDF" w:rsidP="00EF3EDF">
      <w:pPr>
        <w:pStyle w:val="FR2"/>
        <w:widowControl/>
        <w:autoSpaceDE/>
        <w:adjustRightInd/>
        <w:spacing w:before="0"/>
        <w:jc w:val="both"/>
        <w:rPr>
          <w:rFonts w:ascii="Times New Roman" w:hAnsi="Times New Roman" w:cs="Times New Roman"/>
          <w:sz w:val="24"/>
          <w:szCs w:val="24"/>
          <w:lang w:val="lv-LV" w:eastAsia="en-US"/>
        </w:rPr>
      </w:pPr>
    </w:p>
    <w:p w:rsidR="00EF3EDF" w:rsidRDefault="00EF3EDF" w:rsidP="00EF3EDF">
      <w:pPr>
        <w:pStyle w:val="FR2"/>
        <w:widowControl/>
        <w:autoSpaceDE/>
        <w:adjustRightInd/>
        <w:spacing w:before="0"/>
        <w:jc w:val="both"/>
        <w:rPr>
          <w:rFonts w:ascii="Times New Roman" w:hAnsi="Times New Roman" w:cs="Times New Roman"/>
          <w:b w:val="0"/>
          <w:sz w:val="24"/>
          <w:szCs w:val="24"/>
          <w:lang w:val="lv-LV" w:eastAsia="en-US"/>
        </w:rPr>
      </w:pPr>
      <w:r>
        <w:rPr>
          <w:rFonts w:ascii="Times New Roman" w:hAnsi="Times New Roman" w:cs="Times New Roman"/>
          <w:sz w:val="24"/>
          <w:szCs w:val="24"/>
          <w:lang w:val="lv-LV" w:eastAsia="en-US"/>
        </w:rPr>
        <w:t>9.1.</w:t>
      </w:r>
      <w:r w:rsidRPr="001F0DF6">
        <w:rPr>
          <w:rFonts w:ascii="Times New Roman" w:hAnsi="Times New Roman" w:cs="Times New Roman"/>
          <w:sz w:val="24"/>
          <w:szCs w:val="24"/>
          <w:lang w:val="lv-LV" w:eastAsia="en-US"/>
        </w:rPr>
        <w:t>apakšpunktu šādā redakcijā</w:t>
      </w:r>
      <w:r>
        <w:rPr>
          <w:rFonts w:ascii="Times New Roman" w:hAnsi="Times New Roman" w:cs="Times New Roman"/>
          <w:b w:val="0"/>
          <w:sz w:val="24"/>
          <w:szCs w:val="24"/>
          <w:lang w:val="lv-LV" w:eastAsia="en-US"/>
        </w:rPr>
        <w:t>:</w:t>
      </w:r>
    </w:p>
    <w:p w:rsidR="00EF3EDF" w:rsidRDefault="00EF3EDF" w:rsidP="00EF3EDF">
      <w:pPr>
        <w:pStyle w:val="FR2"/>
        <w:widowControl/>
        <w:autoSpaceDE/>
        <w:adjustRightInd/>
        <w:spacing w:before="0"/>
        <w:jc w:val="both"/>
        <w:rPr>
          <w:rFonts w:ascii="Times New Roman" w:hAnsi="Times New Roman" w:cs="Times New Roman"/>
          <w:b w:val="0"/>
          <w:sz w:val="24"/>
          <w:szCs w:val="24"/>
          <w:lang w:val="lv-LV" w:eastAsia="en-US"/>
        </w:rPr>
      </w:pPr>
    </w:p>
    <w:p w:rsidR="00EF3EDF" w:rsidRPr="00747881" w:rsidRDefault="00EF3EDF" w:rsidP="00EF3EDF">
      <w:pPr>
        <w:tabs>
          <w:tab w:val="left" w:pos="510"/>
        </w:tabs>
        <w:contextualSpacing/>
        <w:jc w:val="both"/>
        <w:rPr>
          <w:b/>
          <w:caps/>
        </w:rPr>
      </w:pPr>
      <w:r w:rsidRPr="001842B1">
        <w:t xml:space="preserve">    “</w:t>
      </w:r>
      <w:r>
        <w:t>9.1.</w:t>
      </w:r>
      <w:r w:rsidRPr="001842B1">
        <w:t xml:space="preserve"> </w:t>
      </w:r>
      <w:r w:rsidRPr="00C91590">
        <w:rPr>
          <w:kern w:val="28"/>
        </w:rPr>
        <w:t xml:space="preserve">Būvuzņēmējam ir atļauts slēgt līgumus par noteiktu Darbu izpildi tikai ar konkursa </w:t>
      </w:r>
      <w:r w:rsidRPr="00747881">
        <w:rPr>
          <w:kern w:val="28"/>
        </w:rPr>
        <w:t xml:space="preserve">piedāvājumā norādītajiem apakšuzņēmējiem. Līguma darbības laikā apakšuzņēmēji, kuri nav norādīti Būvuzņēmēja konkursa piedāvājumā, var tikt mainīti tikai ar Pasūtītāja rakstveida piekrišanu. Pasūtītājs </w:t>
      </w:r>
      <w:r w:rsidRPr="00747881">
        <w:t xml:space="preserve">nepiekritīs piedāvājumā norādītā apakšuzņēmēja nomaiņai, ja pastāvēs kāds no </w:t>
      </w:r>
      <w:r w:rsidRPr="00747881">
        <w:rPr>
          <w:kern w:val="28"/>
        </w:rPr>
        <w:t>Publisko iepirkuma likuma 62.panta trešajā vai ceturtajā daļā norādītajiem nosacījumiem. Noslēgtā apakšuzņēmuma līguma noteikumi nedrīkst būt pretrunā ar šī Līguma noteikumiem.</w:t>
      </w:r>
      <w:r w:rsidRPr="00747881">
        <w:t>”.</w:t>
      </w:r>
    </w:p>
    <w:p w:rsidR="00EF3EDF" w:rsidRPr="00747881" w:rsidRDefault="00EF3EDF" w:rsidP="00EF3EDF">
      <w:pPr>
        <w:pStyle w:val="FR2"/>
        <w:widowControl/>
        <w:autoSpaceDE/>
        <w:adjustRightInd/>
        <w:spacing w:before="0"/>
        <w:jc w:val="both"/>
        <w:rPr>
          <w:rFonts w:ascii="Times New Roman" w:hAnsi="Times New Roman" w:cs="Times New Roman"/>
          <w:sz w:val="24"/>
          <w:szCs w:val="24"/>
          <w:lang w:val="lv-LV" w:eastAsia="en-US"/>
        </w:rPr>
      </w:pPr>
    </w:p>
    <w:p w:rsidR="00EF3EDF" w:rsidRDefault="00EF3EDF" w:rsidP="00EF3EDF">
      <w:pPr>
        <w:pStyle w:val="FR2"/>
        <w:widowControl/>
        <w:autoSpaceDE/>
        <w:adjustRightInd/>
        <w:spacing w:before="0"/>
        <w:jc w:val="both"/>
        <w:rPr>
          <w:rFonts w:ascii="Times New Roman" w:hAnsi="Times New Roman" w:cs="Times New Roman"/>
          <w:b w:val="0"/>
          <w:sz w:val="24"/>
          <w:szCs w:val="24"/>
          <w:lang w:val="lv-LV" w:eastAsia="en-US"/>
        </w:rPr>
      </w:pPr>
      <w:r>
        <w:rPr>
          <w:rFonts w:ascii="Times New Roman" w:hAnsi="Times New Roman" w:cs="Times New Roman"/>
          <w:sz w:val="24"/>
          <w:szCs w:val="24"/>
          <w:lang w:val="lv-LV" w:eastAsia="en-US"/>
        </w:rPr>
        <w:t>9.3.3.</w:t>
      </w:r>
      <w:r w:rsidRPr="001F0DF6">
        <w:rPr>
          <w:rFonts w:ascii="Times New Roman" w:hAnsi="Times New Roman" w:cs="Times New Roman"/>
          <w:sz w:val="24"/>
          <w:szCs w:val="24"/>
          <w:lang w:val="lv-LV" w:eastAsia="en-US"/>
        </w:rPr>
        <w:t>apakšpunktu šādā redakcijā</w:t>
      </w:r>
      <w:r>
        <w:rPr>
          <w:rFonts w:ascii="Times New Roman" w:hAnsi="Times New Roman" w:cs="Times New Roman"/>
          <w:b w:val="0"/>
          <w:sz w:val="24"/>
          <w:szCs w:val="24"/>
          <w:lang w:val="lv-LV" w:eastAsia="en-US"/>
        </w:rPr>
        <w:t>:</w:t>
      </w:r>
    </w:p>
    <w:p w:rsidR="00EF3EDF" w:rsidRDefault="00EF3EDF" w:rsidP="00EF3EDF">
      <w:pPr>
        <w:pStyle w:val="FR2"/>
        <w:widowControl/>
        <w:autoSpaceDE/>
        <w:adjustRightInd/>
        <w:spacing w:before="0"/>
        <w:jc w:val="both"/>
        <w:rPr>
          <w:rFonts w:ascii="Times New Roman" w:hAnsi="Times New Roman" w:cs="Times New Roman"/>
          <w:b w:val="0"/>
          <w:sz w:val="24"/>
          <w:szCs w:val="24"/>
          <w:lang w:val="lv-LV" w:eastAsia="en-US"/>
        </w:rPr>
      </w:pPr>
    </w:p>
    <w:p w:rsidR="00EF3EDF" w:rsidRDefault="00EF3EDF" w:rsidP="00EF3EDF">
      <w:pPr>
        <w:tabs>
          <w:tab w:val="left" w:pos="1843"/>
        </w:tabs>
        <w:contextualSpacing/>
        <w:jc w:val="both"/>
      </w:pPr>
      <w:r w:rsidRPr="000F24C3">
        <w:t xml:space="preserve">   “9.3.3. </w:t>
      </w:r>
      <w:r w:rsidRPr="000F24C3">
        <w:rPr>
          <w:kern w:val="28"/>
        </w:rPr>
        <w:t>uz pretendenta piedāvāto apakšuzņēmēju</w:t>
      </w:r>
      <w:r>
        <w:rPr>
          <w:kern w:val="28"/>
        </w:rPr>
        <w:t>,</w:t>
      </w:r>
      <w:r w:rsidRPr="00747881">
        <w:t xml:space="preserve"> </w:t>
      </w:r>
      <w:r>
        <w:t>kura veicamo būvdarbu vai sniedzamo pakalpojumu vērtība ir vismaz 10 procenti no kopējās iepirkuma līguma vērtības,</w:t>
      </w:r>
      <w:r w:rsidRPr="000F24C3">
        <w:rPr>
          <w:kern w:val="28"/>
        </w:rPr>
        <w:t xml:space="preserve"> attiecas </w:t>
      </w:r>
      <w:r w:rsidRPr="00747881">
        <w:rPr>
          <w:kern w:val="28"/>
        </w:rPr>
        <w:t>Publisko iepirkuma likuma</w:t>
      </w:r>
      <w:r w:rsidRPr="000F24C3">
        <w:rPr>
          <w:kern w:val="28"/>
        </w:rPr>
        <w:t xml:space="preserve"> </w:t>
      </w:r>
      <w:r>
        <w:rPr>
          <w:kern w:val="28"/>
        </w:rPr>
        <w:t>42.</w:t>
      </w:r>
      <w:r w:rsidRPr="000F24C3">
        <w:rPr>
          <w:kern w:val="28"/>
        </w:rPr>
        <w:t xml:space="preserve">panta pirmajā </w:t>
      </w:r>
      <w:r>
        <w:rPr>
          <w:kern w:val="28"/>
        </w:rPr>
        <w:t xml:space="preserve">un otrajā </w:t>
      </w:r>
      <w:r w:rsidRPr="000F24C3">
        <w:rPr>
          <w:kern w:val="28"/>
        </w:rPr>
        <w:t>daļā</w:t>
      </w:r>
      <w:r>
        <w:rPr>
          <w:kern w:val="28"/>
        </w:rPr>
        <w:t xml:space="preserve"> minētie </w:t>
      </w:r>
      <w:r>
        <w:rPr>
          <w:kern w:val="28"/>
        </w:rPr>
        <w:lastRenderedPageBreak/>
        <w:t>izslēgšanas nosacījumi</w:t>
      </w:r>
      <w:r w:rsidRPr="000F24C3">
        <w:rPr>
          <w:kern w:val="28"/>
        </w:rPr>
        <w:t xml:space="preserve">. Pārbaudot apakšuzņēmēja atbilstību, pasūtītājs piemēro </w:t>
      </w:r>
      <w:r w:rsidRPr="00747881">
        <w:rPr>
          <w:kern w:val="28"/>
        </w:rPr>
        <w:t>Publisko iepirkuma likuma</w:t>
      </w:r>
      <w:r w:rsidRPr="000F24C3">
        <w:rPr>
          <w:kern w:val="28"/>
        </w:rPr>
        <w:t xml:space="preserve"> </w:t>
      </w:r>
      <w:r>
        <w:rPr>
          <w:kern w:val="28"/>
        </w:rPr>
        <w:t>42.</w:t>
      </w:r>
      <w:r w:rsidRPr="000F24C3">
        <w:rPr>
          <w:kern w:val="28"/>
        </w:rPr>
        <w:t xml:space="preserve">panta noteikumus. </w:t>
      </w:r>
      <w:r w:rsidRPr="00747881">
        <w:rPr>
          <w:kern w:val="28"/>
        </w:rPr>
        <w:t>Publisko iepirkuma likuma</w:t>
      </w:r>
      <w:r w:rsidRPr="000F24C3">
        <w:rPr>
          <w:kern w:val="28"/>
        </w:rPr>
        <w:t xml:space="preserve"> </w:t>
      </w:r>
      <w:hyperlink r:id="rId6" w:anchor="p42" w:tgtFrame="_blank" w:history="1">
        <w:r w:rsidRPr="00747881">
          <w:rPr>
            <w:rStyle w:val="Hyperlink"/>
            <w:color w:val="auto"/>
            <w:u w:val="none"/>
          </w:rPr>
          <w:t>42. panta</w:t>
        </w:r>
      </w:hyperlink>
      <w:r w:rsidRPr="00747881">
        <w:t xml:space="preserve"> t</w:t>
      </w:r>
      <w:r>
        <w:t>rešajā daļā minētos termiņus skaita no dienas, kad lūgums par apakšuzņēmēja nomaiņu iesniegts pasūtītājam.</w:t>
      </w:r>
      <w:r w:rsidRPr="000F24C3">
        <w:t>”.</w:t>
      </w:r>
    </w:p>
    <w:p w:rsidR="00EF3EDF" w:rsidRDefault="00EF3EDF" w:rsidP="00EF3EDF">
      <w:pPr>
        <w:tabs>
          <w:tab w:val="left" w:pos="1843"/>
        </w:tabs>
        <w:contextualSpacing/>
        <w:jc w:val="both"/>
      </w:pPr>
    </w:p>
    <w:p w:rsidR="00EF3EDF" w:rsidRDefault="00EF3EDF" w:rsidP="00EF3EDF">
      <w:pPr>
        <w:tabs>
          <w:tab w:val="left" w:pos="1843"/>
        </w:tabs>
        <w:contextualSpacing/>
        <w:jc w:val="both"/>
      </w:pPr>
    </w:p>
    <w:p w:rsidR="00EF3EDF" w:rsidRPr="000F24C3" w:rsidRDefault="00EF3EDF" w:rsidP="00EF3EDF">
      <w:pPr>
        <w:tabs>
          <w:tab w:val="left" w:pos="1843"/>
        </w:tabs>
        <w:contextualSpacing/>
        <w:jc w:val="both"/>
        <w:rPr>
          <w:kern w:val="28"/>
        </w:rPr>
      </w:pPr>
      <w:r>
        <w:t>Iepirkuma komisijas priekšsēdētāja</w:t>
      </w:r>
      <w:r>
        <w:tab/>
      </w:r>
      <w:r>
        <w:tab/>
      </w:r>
      <w:r>
        <w:tab/>
      </w:r>
      <w:r>
        <w:tab/>
      </w:r>
      <w:r>
        <w:tab/>
      </w:r>
      <w:r>
        <w:tab/>
        <w:t>I.Kalve</w:t>
      </w:r>
    </w:p>
    <w:p w:rsidR="00EF3EDF" w:rsidRPr="000F24C3" w:rsidRDefault="00EF3EDF" w:rsidP="00EF3EDF">
      <w:pPr>
        <w:pStyle w:val="BodyText"/>
        <w:suppressAutoHyphens/>
        <w:spacing w:before="0"/>
        <w:ind w:right="7"/>
        <w:jc w:val="both"/>
        <w:rPr>
          <w:szCs w:val="24"/>
        </w:rPr>
      </w:pPr>
    </w:p>
    <w:p w:rsidR="00610E30" w:rsidRPr="00EF3EDF" w:rsidRDefault="00610E30" w:rsidP="00EF3EDF">
      <w:bookmarkStart w:id="0" w:name="_GoBack"/>
      <w:bookmarkEnd w:id="0"/>
    </w:p>
    <w:sectPr w:rsidR="00610E30" w:rsidRPr="00EF3E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31C"/>
    <w:multiLevelType w:val="hybridMultilevel"/>
    <w:tmpl w:val="C71E4974"/>
    <w:lvl w:ilvl="0" w:tplc="6DD059F8">
      <w:start w:val="1"/>
      <w:numFmt w:val="decimal"/>
      <w:lvlText w:val="%1."/>
      <w:lvlJc w:val="left"/>
      <w:pPr>
        <w:tabs>
          <w:tab w:val="num" w:pos="360"/>
        </w:tabs>
        <w:ind w:left="360" w:hanging="360"/>
      </w:pPr>
      <w:rPr>
        <w:rFonts w:ascii="Times New Roman" w:hAnsi="Times New Roman" w:cs="Times New Roman" w:hint="default"/>
        <w:b/>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
    <w:nsid w:val="13EA286F"/>
    <w:multiLevelType w:val="multilevel"/>
    <w:tmpl w:val="1B5E551E"/>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1850" w:hanging="432"/>
      </w:pPr>
      <w:rPr>
        <w:rFonts w:cs="Times New Roman" w:hint="default"/>
        <w:b w:val="0"/>
        <w:i w:val="0"/>
        <w:iCs/>
        <w:strike w:val="0"/>
        <w:color w:val="auto"/>
        <w:sz w:val="22"/>
        <w:szCs w:val="22"/>
        <w:lang w:val="lv-LV"/>
      </w:rPr>
    </w:lvl>
    <w:lvl w:ilvl="2">
      <w:start w:val="1"/>
      <w:numFmt w:val="decimal"/>
      <w:lvlText w:val="%1.%2.%3."/>
      <w:lvlJc w:val="left"/>
      <w:pPr>
        <w:tabs>
          <w:tab w:val="num" w:pos="1344"/>
        </w:tabs>
        <w:ind w:left="1344" w:hanging="504"/>
      </w:pPr>
      <w:rPr>
        <w:rFonts w:cs="Times New Roman" w:hint="default"/>
        <w:i w:val="0"/>
        <w:strike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9644594"/>
    <w:multiLevelType w:val="multilevel"/>
    <w:tmpl w:val="5FC0B0EA"/>
    <w:lvl w:ilvl="0">
      <w:start w:val="1"/>
      <w:numFmt w:val="decimal"/>
      <w:lvlText w:val="%1."/>
      <w:lvlJc w:val="left"/>
      <w:pPr>
        <w:tabs>
          <w:tab w:val="num" w:pos="2279"/>
        </w:tabs>
        <w:ind w:left="2279" w:hanging="284"/>
      </w:pPr>
      <w:rPr>
        <w:rFonts w:ascii="Times New Roman Bold" w:hAnsi="Times New Roman Bold" w:cs="Times New Roman" w:hint="default"/>
        <w:b/>
        <w:i w:val="0"/>
        <w:caps w:val="0"/>
        <w:sz w:val="22"/>
        <w:szCs w:val="22"/>
      </w:rPr>
    </w:lvl>
    <w:lvl w:ilvl="1">
      <w:start w:val="1"/>
      <w:numFmt w:val="decimal"/>
      <w:lvlText w:val="%1.%2."/>
      <w:lvlJc w:val="left"/>
      <w:pPr>
        <w:tabs>
          <w:tab w:val="num" w:pos="596"/>
        </w:tabs>
        <w:ind w:left="596" w:hanging="454"/>
      </w:pPr>
      <w:rPr>
        <w:rFonts w:ascii="Times New Roman" w:hAnsi="Times New Roman" w:cs="Times New Roman" w:hint="default"/>
        <w:b w:val="0"/>
        <w:i w:val="0"/>
        <w:sz w:val="24"/>
        <w:szCs w:val="24"/>
      </w:rPr>
    </w:lvl>
    <w:lvl w:ilvl="2">
      <w:start w:val="1"/>
      <w:numFmt w:val="decimal"/>
      <w:lvlText w:val="%1.%2.%3."/>
      <w:lvlJc w:val="left"/>
      <w:pPr>
        <w:tabs>
          <w:tab w:val="num" w:pos="794"/>
        </w:tabs>
        <w:ind w:left="794" w:hanging="794"/>
      </w:pPr>
      <w:rPr>
        <w:rFonts w:ascii="Times New Roman" w:hAnsi="Times New Roman" w:cs="Times New Roman" w:hint="default"/>
        <w:b w:val="0"/>
        <w:i w:val="0"/>
        <w:strike w:val="0"/>
        <w:sz w:val="22"/>
        <w:szCs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szCs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3">
    <w:nsid w:val="4BF545B0"/>
    <w:multiLevelType w:val="multilevel"/>
    <w:tmpl w:val="6F18626E"/>
    <w:lvl w:ilvl="0">
      <w:start w:val="14"/>
      <w:numFmt w:val="decimal"/>
      <w:lvlText w:val="%1."/>
      <w:lvlJc w:val="left"/>
      <w:pPr>
        <w:tabs>
          <w:tab w:val="num" w:pos="1200"/>
        </w:tabs>
        <w:ind w:left="1200" w:hanging="1200"/>
      </w:pPr>
      <w:rPr>
        <w:sz w:val="24"/>
      </w:rPr>
    </w:lvl>
    <w:lvl w:ilvl="1">
      <w:start w:val="3"/>
      <w:numFmt w:val="decimal"/>
      <w:lvlText w:val="%1.%2."/>
      <w:lvlJc w:val="left"/>
      <w:pPr>
        <w:tabs>
          <w:tab w:val="num" w:pos="1320"/>
        </w:tabs>
        <w:ind w:left="1320" w:hanging="1200"/>
      </w:pPr>
      <w:rPr>
        <w:sz w:val="24"/>
      </w:rPr>
    </w:lvl>
    <w:lvl w:ilvl="2">
      <w:start w:val="3"/>
      <w:numFmt w:val="decimal"/>
      <w:lvlText w:val="%1.%2.%3."/>
      <w:lvlJc w:val="left"/>
      <w:pPr>
        <w:tabs>
          <w:tab w:val="num" w:pos="1440"/>
        </w:tabs>
        <w:ind w:left="1440" w:hanging="1200"/>
      </w:pPr>
      <w:rPr>
        <w:sz w:val="24"/>
      </w:rPr>
    </w:lvl>
    <w:lvl w:ilvl="3">
      <w:start w:val="2"/>
      <w:numFmt w:val="decimal"/>
      <w:lvlText w:val="%1.%2.%3.%4."/>
      <w:lvlJc w:val="left"/>
      <w:pPr>
        <w:tabs>
          <w:tab w:val="num" w:pos="1560"/>
        </w:tabs>
        <w:ind w:left="1560" w:hanging="1200"/>
      </w:pPr>
      <w:rPr>
        <w:sz w:val="24"/>
      </w:rPr>
    </w:lvl>
    <w:lvl w:ilvl="4">
      <w:start w:val="1"/>
      <w:numFmt w:val="decimal"/>
      <w:lvlText w:val="%1.%2.%3.%4.%5."/>
      <w:lvlJc w:val="left"/>
      <w:pPr>
        <w:tabs>
          <w:tab w:val="num" w:pos="1680"/>
        </w:tabs>
        <w:ind w:left="1680" w:hanging="1200"/>
      </w:pPr>
      <w:rPr>
        <w:sz w:val="24"/>
      </w:rPr>
    </w:lvl>
    <w:lvl w:ilvl="5">
      <w:start w:val="1"/>
      <w:numFmt w:val="decimal"/>
      <w:lvlText w:val="%1.%2.%3.%4.%5.%6."/>
      <w:lvlJc w:val="left"/>
      <w:pPr>
        <w:tabs>
          <w:tab w:val="num" w:pos="1800"/>
        </w:tabs>
        <w:ind w:left="1800" w:hanging="1200"/>
      </w:pPr>
      <w:rPr>
        <w:sz w:val="24"/>
      </w:rPr>
    </w:lvl>
    <w:lvl w:ilvl="6">
      <w:start w:val="1"/>
      <w:numFmt w:val="decimal"/>
      <w:lvlText w:val="%1.%2.%3.%4.%5.%6.%7."/>
      <w:lvlJc w:val="left"/>
      <w:pPr>
        <w:tabs>
          <w:tab w:val="num" w:pos="2160"/>
        </w:tabs>
        <w:ind w:left="2160" w:hanging="1440"/>
      </w:pPr>
      <w:rPr>
        <w:sz w:val="24"/>
      </w:rPr>
    </w:lvl>
    <w:lvl w:ilvl="7">
      <w:start w:val="1"/>
      <w:numFmt w:val="decimal"/>
      <w:lvlText w:val="%1.%2.%3.%4.%5.%6.%7.%8."/>
      <w:lvlJc w:val="left"/>
      <w:pPr>
        <w:tabs>
          <w:tab w:val="num" w:pos="2280"/>
        </w:tabs>
        <w:ind w:left="2280" w:hanging="1440"/>
      </w:pPr>
      <w:rPr>
        <w:sz w:val="24"/>
      </w:rPr>
    </w:lvl>
    <w:lvl w:ilvl="8">
      <w:start w:val="1"/>
      <w:numFmt w:val="decimal"/>
      <w:lvlText w:val="%1.%2.%3.%4.%5.%6.%7.%8.%9."/>
      <w:lvlJc w:val="left"/>
      <w:pPr>
        <w:tabs>
          <w:tab w:val="num" w:pos="2760"/>
        </w:tabs>
        <w:ind w:left="2760" w:hanging="1800"/>
      </w:pPr>
      <w:rPr>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4"/>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30"/>
    <w:rsid w:val="000E7B5A"/>
    <w:rsid w:val="000F24C3"/>
    <w:rsid w:val="001842B1"/>
    <w:rsid w:val="001F0DF6"/>
    <w:rsid w:val="00237335"/>
    <w:rsid w:val="004339A2"/>
    <w:rsid w:val="00610E30"/>
    <w:rsid w:val="009D63EA"/>
    <w:rsid w:val="00B01EC4"/>
    <w:rsid w:val="00BF40CC"/>
    <w:rsid w:val="00C91590"/>
    <w:rsid w:val="00CD10EF"/>
    <w:rsid w:val="00DF3BE3"/>
    <w:rsid w:val="00EF3EDF"/>
    <w:rsid w:val="00FF3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ind w:left="1276"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30"/>
    <w:pPr>
      <w:ind w:left="0" w:firstLine="0"/>
      <w:jc w:val="left"/>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610E30"/>
    <w:pPr>
      <w:keepNext/>
      <w:jc w:val="center"/>
      <w:outlineLvl w:val="1"/>
    </w:pPr>
    <w:rPr>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10E30"/>
    <w:rPr>
      <w:rFonts w:ascii="Times New Roman" w:eastAsia="Times New Roman" w:hAnsi="Times New Roman" w:cs="Times New Roman"/>
      <w:sz w:val="40"/>
      <w:szCs w:val="24"/>
    </w:rPr>
  </w:style>
  <w:style w:type="character" w:customStyle="1" w:styleId="BodyTextChar">
    <w:name w:val="Body Text Char"/>
    <w:aliases w:val="Body Text1 Char"/>
    <w:basedOn w:val="DefaultParagraphFont"/>
    <w:link w:val="BodyText"/>
    <w:locked/>
    <w:rsid w:val="00610E30"/>
    <w:rPr>
      <w:sz w:val="24"/>
    </w:rPr>
  </w:style>
  <w:style w:type="paragraph" w:styleId="BodyText">
    <w:name w:val="Body Text"/>
    <w:aliases w:val="Body Text1"/>
    <w:basedOn w:val="Normal"/>
    <w:link w:val="BodyTextChar"/>
    <w:unhideWhenUsed/>
    <w:rsid w:val="00610E30"/>
    <w:pPr>
      <w:spacing w:before="120"/>
    </w:pPr>
    <w:rPr>
      <w:rFonts w:asciiTheme="minorHAnsi" w:eastAsiaTheme="minorHAnsi" w:hAnsiTheme="minorHAnsi" w:cstheme="minorBidi"/>
      <w:szCs w:val="22"/>
      <w:lang w:eastAsia="en-US"/>
    </w:rPr>
  </w:style>
  <w:style w:type="character" w:customStyle="1" w:styleId="BodyTextChar1">
    <w:name w:val="Body Text Char1"/>
    <w:basedOn w:val="DefaultParagraphFont"/>
    <w:uiPriority w:val="99"/>
    <w:semiHidden/>
    <w:rsid w:val="00610E30"/>
    <w:rPr>
      <w:rFonts w:ascii="Times New Roman" w:eastAsia="Times New Roman" w:hAnsi="Times New Roman" w:cs="Times New Roman"/>
      <w:sz w:val="24"/>
      <w:szCs w:val="24"/>
      <w:lang w:eastAsia="lv-LV"/>
    </w:rPr>
  </w:style>
  <w:style w:type="paragraph" w:customStyle="1" w:styleId="FR2">
    <w:name w:val="FR2"/>
    <w:rsid w:val="00610E30"/>
    <w:pPr>
      <w:widowControl w:val="0"/>
      <w:autoSpaceDE w:val="0"/>
      <w:autoSpaceDN w:val="0"/>
      <w:adjustRightInd w:val="0"/>
      <w:spacing w:before="500"/>
      <w:ind w:left="0" w:firstLine="0"/>
      <w:jc w:val="center"/>
    </w:pPr>
    <w:rPr>
      <w:rFonts w:ascii="Arial" w:eastAsia="Times New Roman" w:hAnsi="Arial" w:cs="Arial"/>
      <w:b/>
      <w:bCs/>
      <w:sz w:val="28"/>
      <w:szCs w:val="28"/>
      <w:lang w:val="en-US" w:eastAsia="lv-LV"/>
    </w:rPr>
  </w:style>
  <w:style w:type="character" w:customStyle="1" w:styleId="c1">
    <w:name w:val="c1"/>
    <w:rsid w:val="00610E30"/>
    <w:rPr>
      <w:rFonts w:ascii="Times New Roman" w:hAnsi="Times New Roman" w:cs="Times New Roman" w:hint="default"/>
    </w:rPr>
  </w:style>
  <w:style w:type="character" w:customStyle="1" w:styleId="c12">
    <w:name w:val="c12"/>
    <w:rsid w:val="00610E30"/>
    <w:rPr>
      <w:rFonts w:ascii="Times New Roman" w:hAnsi="Times New Roman" w:cs="Times New Roman" w:hint="default"/>
    </w:rPr>
  </w:style>
  <w:style w:type="character" w:customStyle="1" w:styleId="c10">
    <w:name w:val="c10"/>
    <w:rsid w:val="00610E30"/>
    <w:rPr>
      <w:rFonts w:ascii="Times New Roman" w:hAnsi="Times New Roman" w:cs="Times New Roman" w:hint="default"/>
    </w:rPr>
  </w:style>
  <w:style w:type="character" w:styleId="Hyperlink">
    <w:name w:val="Hyperlink"/>
    <w:basedOn w:val="DefaultParagraphFont"/>
    <w:uiPriority w:val="99"/>
    <w:semiHidden/>
    <w:unhideWhenUsed/>
    <w:rsid w:val="00EF3E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ind w:left="1276"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30"/>
    <w:pPr>
      <w:ind w:left="0" w:firstLine="0"/>
      <w:jc w:val="left"/>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610E30"/>
    <w:pPr>
      <w:keepNext/>
      <w:jc w:val="center"/>
      <w:outlineLvl w:val="1"/>
    </w:pPr>
    <w:rPr>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10E30"/>
    <w:rPr>
      <w:rFonts w:ascii="Times New Roman" w:eastAsia="Times New Roman" w:hAnsi="Times New Roman" w:cs="Times New Roman"/>
      <w:sz w:val="40"/>
      <w:szCs w:val="24"/>
    </w:rPr>
  </w:style>
  <w:style w:type="character" w:customStyle="1" w:styleId="BodyTextChar">
    <w:name w:val="Body Text Char"/>
    <w:aliases w:val="Body Text1 Char"/>
    <w:basedOn w:val="DefaultParagraphFont"/>
    <w:link w:val="BodyText"/>
    <w:locked/>
    <w:rsid w:val="00610E30"/>
    <w:rPr>
      <w:sz w:val="24"/>
    </w:rPr>
  </w:style>
  <w:style w:type="paragraph" w:styleId="BodyText">
    <w:name w:val="Body Text"/>
    <w:aliases w:val="Body Text1"/>
    <w:basedOn w:val="Normal"/>
    <w:link w:val="BodyTextChar"/>
    <w:unhideWhenUsed/>
    <w:rsid w:val="00610E30"/>
    <w:pPr>
      <w:spacing w:before="120"/>
    </w:pPr>
    <w:rPr>
      <w:rFonts w:asciiTheme="minorHAnsi" w:eastAsiaTheme="minorHAnsi" w:hAnsiTheme="minorHAnsi" w:cstheme="minorBidi"/>
      <w:szCs w:val="22"/>
      <w:lang w:eastAsia="en-US"/>
    </w:rPr>
  </w:style>
  <w:style w:type="character" w:customStyle="1" w:styleId="BodyTextChar1">
    <w:name w:val="Body Text Char1"/>
    <w:basedOn w:val="DefaultParagraphFont"/>
    <w:uiPriority w:val="99"/>
    <w:semiHidden/>
    <w:rsid w:val="00610E30"/>
    <w:rPr>
      <w:rFonts w:ascii="Times New Roman" w:eastAsia="Times New Roman" w:hAnsi="Times New Roman" w:cs="Times New Roman"/>
      <w:sz w:val="24"/>
      <w:szCs w:val="24"/>
      <w:lang w:eastAsia="lv-LV"/>
    </w:rPr>
  </w:style>
  <w:style w:type="paragraph" w:customStyle="1" w:styleId="FR2">
    <w:name w:val="FR2"/>
    <w:rsid w:val="00610E30"/>
    <w:pPr>
      <w:widowControl w:val="0"/>
      <w:autoSpaceDE w:val="0"/>
      <w:autoSpaceDN w:val="0"/>
      <w:adjustRightInd w:val="0"/>
      <w:spacing w:before="500"/>
      <w:ind w:left="0" w:firstLine="0"/>
      <w:jc w:val="center"/>
    </w:pPr>
    <w:rPr>
      <w:rFonts w:ascii="Arial" w:eastAsia="Times New Roman" w:hAnsi="Arial" w:cs="Arial"/>
      <w:b/>
      <w:bCs/>
      <w:sz w:val="28"/>
      <w:szCs w:val="28"/>
      <w:lang w:val="en-US" w:eastAsia="lv-LV"/>
    </w:rPr>
  </w:style>
  <w:style w:type="character" w:customStyle="1" w:styleId="c1">
    <w:name w:val="c1"/>
    <w:rsid w:val="00610E30"/>
    <w:rPr>
      <w:rFonts w:ascii="Times New Roman" w:hAnsi="Times New Roman" w:cs="Times New Roman" w:hint="default"/>
    </w:rPr>
  </w:style>
  <w:style w:type="character" w:customStyle="1" w:styleId="c12">
    <w:name w:val="c12"/>
    <w:rsid w:val="00610E30"/>
    <w:rPr>
      <w:rFonts w:ascii="Times New Roman" w:hAnsi="Times New Roman" w:cs="Times New Roman" w:hint="default"/>
    </w:rPr>
  </w:style>
  <w:style w:type="character" w:customStyle="1" w:styleId="c10">
    <w:name w:val="c10"/>
    <w:rsid w:val="00610E30"/>
    <w:rPr>
      <w:rFonts w:ascii="Times New Roman" w:hAnsi="Times New Roman" w:cs="Times New Roman" w:hint="default"/>
    </w:rPr>
  </w:style>
  <w:style w:type="character" w:styleId="Hyperlink">
    <w:name w:val="Hyperlink"/>
    <w:basedOn w:val="DefaultParagraphFont"/>
    <w:uiPriority w:val="99"/>
    <w:semiHidden/>
    <w:unhideWhenUsed/>
    <w:rsid w:val="00EF3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2877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1932</Words>
  <Characters>1102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Kalve</dc:creator>
  <cp:lastModifiedBy>Ingrīda Kalve</cp:lastModifiedBy>
  <cp:revision>7</cp:revision>
  <dcterms:created xsi:type="dcterms:W3CDTF">2017-03-10T08:26:00Z</dcterms:created>
  <dcterms:modified xsi:type="dcterms:W3CDTF">2017-03-13T15:43:00Z</dcterms:modified>
</cp:coreProperties>
</file>